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A1" w:rsidRDefault="00811DA1" w:rsidP="00811DA1">
      <w:pPr>
        <w:tabs>
          <w:tab w:val="left" w:pos="3000"/>
        </w:tabs>
        <w:jc w:val="center"/>
        <w:rPr>
          <w:rFonts w:ascii="Arial" w:hAnsi="Arial" w:cs="Arial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5C1E00" wp14:editId="37F7A2C5">
            <wp:simplePos x="0" y="0"/>
            <wp:positionH relativeFrom="page">
              <wp:posOffset>4937759</wp:posOffset>
            </wp:positionH>
            <wp:positionV relativeFrom="page">
              <wp:posOffset>898497</wp:posOffset>
            </wp:positionV>
            <wp:extent cx="1611575" cy="520045"/>
            <wp:effectExtent l="0" t="0" r="0" b="0"/>
            <wp:wrapNone/>
            <wp:docPr id="11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20" cy="5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DA1" w:rsidRDefault="00811DA1" w:rsidP="00811DA1">
      <w:pPr>
        <w:tabs>
          <w:tab w:val="left" w:pos="3000"/>
        </w:tabs>
        <w:rPr>
          <w:rFonts w:ascii="Arial" w:hAnsi="Arial" w:cs="Arial"/>
          <w:b/>
          <w:sz w:val="19"/>
          <w:szCs w:val="19"/>
        </w:rPr>
      </w:pPr>
    </w:p>
    <w:p w:rsidR="00811DA1" w:rsidRDefault="00811DA1" w:rsidP="00811DA1">
      <w:pPr>
        <w:tabs>
          <w:tab w:val="left" w:pos="3000"/>
        </w:tabs>
        <w:rPr>
          <w:rFonts w:ascii="Arial" w:hAnsi="Arial" w:cs="Arial"/>
          <w:b/>
          <w:sz w:val="19"/>
          <w:szCs w:val="19"/>
        </w:rPr>
      </w:pPr>
    </w:p>
    <w:p w:rsidR="00560893" w:rsidRPr="00811DA1" w:rsidRDefault="00560893" w:rsidP="00811DA1">
      <w:pPr>
        <w:tabs>
          <w:tab w:val="left" w:pos="3000"/>
        </w:tabs>
        <w:rPr>
          <w:rFonts w:ascii="Arial" w:hAnsi="Arial" w:cs="Arial"/>
          <w:b/>
          <w:sz w:val="19"/>
          <w:szCs w:val="19"/>
        </w:rPr>
      </w:pPr>
      <w:r w:rsidRPr="00A35684">
        <w:rPr>
          <w:rFonts w:ascii="Arial" w:hAnsi="Arial" w:cs="Arial"/>
          <w:b/>
          <w:sz w:val="19"/>
          <w:szCs w:val="19"/>
        </w:rPr>
        <w:t xml:space="preserve">Likwidacja Szkód </w:t>
      </w:r>
    </w:p>
    <w:p w:rsidR="00560893" w:rsidRPr="00A35684" w:rsidRDefault="00560893" w:rsidP="00560893">
      <w:pPr>
        <w:tabs>
          <w:tab w:val="left" w:pos="284"/>
        </w:tabs>
        <w:rPr>
          <w:rFonts w:ascii="Arial" w:hAnsi="Arial" w:cs="Arial"/>
          <w:sz w:val="19"/>
          <w:szCs w:val="19"/>
        </w:rPr>
      </w:pPr>
      <w:r w:rsidRPr="00A35684">
        <w:rPr>
          <w:rFonts w:ascii="Arial" w:hAnsi="Arial" w:cs="Arial"/>
          <w:iCs/>
          <w:sz w:val="19"/>
          <w:szCs w:val="19"/>
        </w:rPr>
        <w:t xml:space="preserve">Ustalenie wysokości należnego świadczenia odbywa się na podstawie </w:t>
      </w:r>
      <w:r w:rsidRPr="00A35684">
        <w:rPr>
          <w:rFonts w:ascii="Arial" w:hAnsi="Arial" w:cs="Arial"/>
          <w:sz w:val="19"/>
          <w:szCs w:val="19"/>
        </w:rPr>
        <w:t xml:space="preserve">pisemnego zgłoszenia wypadku podpisanego przez Ubezpieczonego (prawnego opiekuna) oraz dokumentacji medycznej (systemem bez powoływania komisji lekarskiej). W </w:t>
      </w:r>
      <w:r w:rsidR="00811DA1">
        <w:rPr>
          <w:rFonts w:ascii="Arial" w:hAnsi="Arial" w:cs="Arial"/>
          <w:sz w:val="19"/>
          <w:szCs w:val="19"/>
        </w:rPr>
        <w:t>uzasadnionych</w:t>
      </w:r>
      <w:r w:rsidRPr="00A35684">
        <w:rPr>
          <w:rFonts w:ascii="Arial" w:hAnsi="Arial" w:cs="Arial"/>
          <w:sz w:val="19"/>
          <w:szCs w:val="19"/>
        </w:rPr>
        <w:t xml:space="preserve"> przypadkach stopień trwałego uszczerbku na zdrowiu może być ustalany na podstawie badań przeprowadzonych przez lekarza. Przyjęcie takiego rozwiązania wpływa korzystnie na szybkość procesu likwidacji.</w:t>
      </w:r>
    </w:p>
    <w:p w:rsidR="00560893" w:rsidRPr="00811DA1" w:rsidRDefault="00560893" w:rsidP="00811DA1">
      <w:pPr>
        <w:pStyle w:val="Nagwek1"/>
        <w:rPr>
          <w:rFonts w:ascii="Arial" w:hAnsi="Arial" w:cs="Arial"/>
          <w:bCs w:val="0"/>
          <w:color w:val="000000"/>
          <w:sz w:val="19"/>
          <w:szCs w:val="19"/>
          <w:u w:val="single"/>
          <w:lang w:val="pl-PL"/>
        </w:rPr>
      </w:pPr>
      <w:r w:rsidRPr="00A35684">
        <w:rPr>
          <w:rFonts w:ascii="Arial" w:hAnsi="Arial" w:cs="Arial"/>
          <w:bCs w:val="0"/>
          <w:color w:val="000000"/>
          <w:sz w:val="19"/>
          <w:szCs w:val="19"/>
          <w:u w:val="single"/>
          <w:lang w:val="pl-PL"/>
        </w:rPr>
        <w:t>Formy zgłoszenia szkody:</w:t>
      </w:r>
    </w:p>
    <w:p w:rsidR="00560893" w:rsidRPr="00A35684" w:rsidRDefault="00560893" w:rsidP="00560893">
      <w:pPr>
        <w:numPr>
          <w:ilvl w:val="0"/>
          <w:numId w:val="1"/>
        </w:numPr>
        <w:tabs>
          <w:tab w:val="clear" w:pos="1080"/>
          <w:tab w:val="num" w:pos="432"/>
        </w:tabs>
        <w:spacing w:after="0" w:line="240" w:lineRule="auto"/>
        <w:ind w:hanging="1008"/>
        <w:rPr>
          <w:rFonts w:ascii="Arial" w:hAnsi="Arial" w:cs="Arial"/>
          <w:sz w:val="19"/>
          <w:szCs w:val="19"/>
        </w:rPr>
      </w:pPr>
      <w:r w:rsidRPr="00A35684">
        <w:rPr>
          <w:rFonts w:ascii="Arial" w:hAnsi="Arial" w:cs="Arial"/>
          <w:sz w:val="19"/>
          <w:szCs w:val="19"/>
        </w:rPr>
        <w:t>Pisemne za pośr</w:t>
      </w:r>
      <w:r w:rsidR="00811DA1">
        <w:rPr>
          <w:rFonts w:ascii="Arial" w:hAnsi="Arial" w:cs="Arial"/>
          <w:sz w:val="19"/>
          <w:szCs w:val="19"/>
        </w:rPr>
        <w:t>ednictwem poczty na adres:</w:t>
      </w:r>
    </w:p>
    <w:p w:rsidR="00560893" w:rsidRPr="00A35684" w:rsidRDefault="00560893" w:rsidP="00560893">
      <w:pPr>
        <w:ind w:left="72"/>
        <w:rPr>
          <w:rFonts w:ascii="Arial" w:hAnsi="Arial" w:cs="Arial"/>
          <w:sz w:val="19"/>
          <w:szCs w:val="19"/>
        </w:rPr>
      </w:pPr>
      <w:r w:rsidRPr="00A35684">
        <w:rPr>
          <w:rFonts w:ascii="Arial" w:hAnsi="Arial" w:cs="Arial"/>
          <w:sz w:val="19"/>
          <w:szCs w:val="19"/>
        </w:rPr>
        <w:t xml:space="preserve">       02-342 </w:t>
      </w:r>
      <w:r w:rsidR="00811DA1">
        <w:rPr>
          <w:rFonts w:ascii="Arial" w:hAnsi="Arial" w:cs="Arial"/>
          <w:sz w:val="19"/>
          <w:szCs w:val="19"/>
        </w:rPr>
        <w:t xml:space="preserve">Warszawa, Al. Jerozolimskie 162 </w:t>
      </w:r>
      <w:bookmarkStart w:id="0" w:name="_GoBack"/>
      <w:bookmarkEnd w:id="0"/>
    </w:p>
    <w:p w:rsidR="00560893" w:rsidRDefault="00560893" w:rsidP="00560893">
      <w:pPr>
        <w:numPr>
          <w:ilvl w:val="0"/>
          <w:numId w:val="1"/>
        </w:numPr>
        <w:tabs>
          <w:tab w:val="clear" w:pos="1080"/>
          <w:tab w:val="num" w:pos="432"/>
        </w:tabs>
        <w:spacing w:after="0" w:line="240" w:lineRule="auto"/>
        <w:ind w:left="432"/>
        <w:rPr>
          <w:rFonts w:ascii="Arial" w:hAnsi="Arial" w:cs="Arial"/>
          <w:sz w:val="19"/>
          <w:szCs w:val="19"/>
        </w:rPr>
      </w:pPr>
      <w:r w:rsidRPr="00A35684">
        <w:rPr>
          <w:rFonts w:ascii="Arial" w:hAnsi="Arial" w:cs="Arial"/>
          <w:sz w:val="19"/>
          <w:szCs w:val="19"/>
        </w:rPr>
        <w:t>Osobiśc</w:t>
      </w:r>
      <w:r w:rsidR="00811DA1">
        <w:rPr>
          <w:rFonts w:ascii="Arial" w:hAnsi="Arial" w:cs="Arial"/>
          <w:sz w:val="19"/>
          <w:szCs w:val="19"/>
        </w:rPr>
        <w:t xml:space="preserve">ie w każdej placówce terenowej </w:t>
      </w:r>
      <w:r w:rsidRPr="00811DA1">
        <w:rPr>
          <w:rFonts w:ascii="Arial" w:hAnsi="Arial" w:cs="Arial"/>
          <w:b/>
          <w:sz w:val="19"/>
          <w:szCs w:val="19"/>
        </w:rPr>
        <w:t>COMPENSY</w:t>
      </w:r>
      <w:r>
        <w:rPr>
          <w:rFonts w:ascii="Arial" w:hAnsi="Arial" w:cs="Arial"/>
          <w:sz w:val="19"/>
          <w:szCs w:val="19"/>
        </w:rPr>
        <w:t xml:space="preserve">. </w:t>
      </w:r>
    </w:p>
    <w:p w:rsidR="00560893" w:rsidRPr="00A35684" w:rsidRDefault="00811DA1" w:rsidP="00560893">
      <w:pPr>
        <w:numPr>
          <w:ilvl w:val="0"/>
          <w:numId w:val="1"/>
        </w:numPr>
        <w:tabs>
          <w:tab w:val="clear" w:pos="1080"/>
          <w:tab w:val="num" w:pos="432"/>
        </w:tabs>
        <w:spacing w:after="0" w:line="240" w:lineRule="auto"/>
        <w:ind w:left="432"/>
        <w:rPr>
          <w:rFonts w:ascii="Arial" w:hAnsi="Arial" w:cs="Arial"/>
          <w:sz w:val="19"/>
          <w:szCs w:val="19"/>
        </w:rPr>
      </w:pPr>
      <w:hyperlink r:id="rId6" w:history="1">
        <w:r w:rsidR="00560893" w:rsidRPr="002A5A3A">
          <w:rPr>
            <w:rStyle w:val="Hipercze"/>
            <w:rFonts w:ascii="Arial" w:hAnsi="Arial" w:cs="Arial"/>
            <w:sz w:val="19"/>
            <w:szCs w:val="19"/>
          </w:rPr>
          <w:t>szkody@compensa.pl</w:t>
        </w:r>
      </w:hyperlink>
      <w:r w:rsidR="00560893">
        <w:rPr>
          <w:rFonts w:ascii="Arial" w:hAnsi="Arial" w:cs="Arial"/>
          <w:sz w:val="19"/>
          <w:szCs w:val="19"/>
        </w:rPr>
        <w:t xml:space="preserve"> mailowe zgłoszenie szkody (przesłanie dokumentów medycznych związanych z wypadkiem)</w:t>
      </w:r>
    </w:p>
    <w:p w:rsidR="00560893" w:rsidRPr="00A35684" w:rsidRDefault="00560893" w:rsidP="00560893">
      <w:pPr>
        <w:ind w:left="360"/>
        <w:rPr>
          <w:rFonts w:ascii="Arial" w:hAnsi="Arial" w:cs="Arial"/>
          <w:sz w:val="19"/>
          <w:szCs w:val="19"/>
        </w:rPr>
      </w:pPr>
      <w:r w:rsidRPr="00A35684">
        <w:rPr>
          <w:rFonts w:ascii="Arial" w:hAnsi="Arial" w:cs="Arial"/>
          <w:sz w:val="19"/>
          <w:szCs w:val="19"/>
        </w:rPr>
        <w:t xml:space="preserve">     </w:t>
      </w:r>
    </w:p>
    <w:p w:rsidR="00560893" w:rsidRDefault="00560893" w:rsidP="00560893">
      <w:pPr>
        <w:rPr>
          <w:rFonts w:ascii="Arial" w:hAnsi="Arial" w:cs="Arial"/>
          <w:sz w:val="19"/>
          <w:szCs w:val="19"/>
        </w:rPr>
      </w:pPr>
      <w:r w:rsidRPr="00A35684">
        <w:rPr>
          <w:rFonts w:ascii="Arial" w:hAnsi="Arial" w:cs="Arial"/>
          <w:sz w:val="19"/>
          <w:szCs w:val="19"/>
        </w:rPr>
        <w:t>Druk zgłoszenia szkody dostępny jest na stronie Compensa</w:t>
      </w:r>
      <w:r>
        <w:rPr>
          <w:rFonts w:ascii="Arial" w:hAnsi="Arial" w:cs="Arial"/>
          <w:sz w:val="19"/>
          <w:szCs w:val="19"/>
        </w:rPr>
        <w:t xml:space="preserve"> </w:t>
      </w:r>
      <w:hyperlink r:id="rId7" w:history="1">
        <w:r w:rsidRPr="00A35684">
          <w:rPr>
            <w:rStyle w:val="Hipercze"/>
            <w:rFonts w:ascii="Arial" w:hAnsi="Arial" w:cs="Arial"/>
            <w:sz w:val="19"/>
            <w:szCs w:val="19"/>
          </w:rPr>
          <w:t>www.compensa.pl</w:t>
        </w:r>
      </w:hyperlink>
      <w:r w:rsidRPr="00A35684">
        <w:rPr>
          <w:rFonts w:ascii="Arial" w:hAnsi="Arial" w:cs="Arial"/>
          <w:sz w:val="19"/>
          <w:szCs w:val="19"/>
        </w:rPr>
        <w:t xml:space="preserve">   bądź w </w:t>
      </w:r>
    </w:p>
    <w:p w:rsidR="00560893" w:rsidRDefault="00560893" w:rsidP="0056089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Wymagane dokumenty: </w:t>
      </w:r>
    </w:p>
    <w:p w:rsidR="00560893" w:rsidRDefault="00560893" w:rsidP="00560893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Druk zgłosze</w:t>
      </w:r>
      <w:r w:rsidR="00811DA1">
        <w:rPr>
          <w:rFonts w:ascii="Arial" w:hAnsi="Arial" w:cs="Arial"/>
          <w:sz w:val="19"/>
          <w:szCs w:val="19"/>
        </w:rPr>
        <w:t>nia szkody – druk dostępny jw.</w:t>
      </w:r>
      <w:r>
        <w:rPr>
          <w:rFonts w:ascii="Arial" w:hAnsi="Arial" w:cs="Arial"/>
          <w:sz w:val="19"/>
          <w:szCs w:val="19"/>
        </w:rPr>
        <w:t xml:space="preserve"> wypełniony i opatrzony pieczęcią szkoły.</w:t>
      </w:r>
    </w:p>
    <w:p w:rsidR="00560893" w:rsidRDefault="00560893" w:rsidP="00560893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Zaświadczenie o zakończeniu leczenia ucznia</w:t>
      </w:r>
    </w:p>
    <w:p w:rsidR="00560893" w:rsidRDefault="00560893" w:rsidP="00560893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Historia choroby</w:t>
      </w:r>
    </w:p>
    <w:p w:rsidR="00560893" w:rsidRDefault="00560893" w:rsidP="00560893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Kopię legitymacji szkolnej</w:t>
      </w:r>
    </w:p>
    <w:p w:rsidR="00560893" w:rsidRPr="00A35684" w:rsidRDefault="00560893" w:rsidP="00560893">
      <w:p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560893" w:rsidRPr="00A35684" w:rsidRDefault="00560893" w:rsidP="00560893">
      <w:pPr>
        <w:ind w:left="1080"/>
        <w:rPr>
          <w:rFonts w:ascii="Arial" w:hAnsi="Arial" w:cs="Arial"/>
          <w:sz w:val="19"/>
          <w:szCs w:val="19"/>
        </w:rPr>
      </w:pPr>
    </w:p>
    <w:p w:rsidR="00560893" w:rsidRDefault="00560893" w:rsidP="00560893">
      <w:pPr>
        <w:rPr>
          <w:rFonts w:ascii="Arial" w:hAnsi="Arial" w:cs="Arial"/>
          <w:sz w:val="19"/>
          <w:szCs w:val="19"/>
        </w:rPr>
      </w:pPr>
      <w:r w:rsidRPr="00A35684">
        <w:rPr>
          <w:rFonts w:ascii="Arial" w:hAnsi="Arial" w:cs="Arial"/>
          <w:sz w:val="19"/>
          <w:szCs w:val="19"/>
        </w:rPr>
        <w:t xml:space="preserve">Pomoc w zakresie dokumentacji dotyczącej szkody można uzyskać za pośrednictwem infolinii: telefony do </w:t>
      </w:r>
      <w:r w:rsidRPr="00811DA1">
        <w:rPr>
          <w:rFonts w:ascii="Arial" w:hAnsi="Arial" w:cs="Arial"/>
          <w:b/>
          <w:sz w:val="19"/>
          <w:szCs w:val="19"/>
        </w:rPr>
        <w:t>Call Center Compensa/agent</w:t>
      </w:r>
    </w:p>
    <w:p w:rsidR="00560893" w:rsidRDefault="00560893" w:rsidP="0056089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Dla telefonów stacjonarnych</w:t>
      </w:r>
      <w:r>
        <w:rPr>
          <w:rFonts w:ascii="Arial" w:hAnsi="Arial" w:cs="Arial"/>
          <w:sz w:val="19"/>
          <w:szCs w:val="19"/>
        </w:rPr>
        <w:tab/>
        <w:t>dla telefonów komórkowych</w:t>
      </w:r>
      <w:r>
        <w:rPr>
          <w:rFonts w:ascii="Arial" w:hAnsi="Arial" w:cs="Arial"/>
          <w:sz w:val="19"/>
          <w:szCs w:val="19"/>
        </w:rPr>
        <w:tab/>
      </w:r>
    </w:p>
    <w:p w:rsidR="00560893" w:rsidRDefault="00560893" w:rsidP="00560893">
      <w:r>
        <w:rPr>
          <w:rFonts w:ascii="Arial" w:hAnsi="Arial" w:cs="Arial"/>
          <w:sz w:val="19"/>
          <w:szCs w:val="19"/>
        </w:rPr>
        <w:t xml:space="preserve"> </w:t>
      </w:r>
      <w:r w:rsidRPr="00811DA1">
        <w:rPr>
          <w:rFonts w:ascii="Arial" w:hAnsi="Arial" w:cs="Arial"/>
          <w:b/>
          <w:sz w:val="19"/>
          <w:szCs w:val="19"/>
        </w:rPr>
        <w:t>0801 120 000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11DA1">
        <w:rPr>
          <w:rFonts w:ascii="Arial" w:hAnsi="Arial" w:cs="Arial"/>
          <w:b/>
          <w:sz w:val="19"/>
          <w:szCs w:val="19"/>
        </w:rPr>
        <w:t>022 501 60 00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1F1639" w:rsidRDefault="00811DA1"/>
    <w:sectPr w:rsidR="001F1639" w:rsidSect="00DF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C0C"/>
    <w:multiLevelType w:val="hybridMultilevel"/>
    <w:tmpl w:val="97CE59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2718D3"/>
    <w:multiLevelType w:val="hybridMultilevel"/>
    <w:tmpl w:val="6E28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93"/>
    <w:rsid w:val="00347760"/>
    <w:rsid w:val="003B2CFF"/>
    <w:rsid w:val="00560893"/>
    <w:rsid w:val="00811DA1"/>
    <w:rsid w:val="008725FF"/>
    <w:rsid w:val="00CB34E0"/>
    <w:rsid w:val="00E645C3"/>
    <w:rsid w:val="00F5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3B66"/>
  <w15:chartTrackingRefBased/>
  <w15:docId w15:val="{6334888E-A4D0-4346-8D98-85BB1EF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8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089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0893"/>
    <w:rPr>
      <w:rFonts w:ascii="Times New Roman" w:eastAsia="Calibri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rsid w:val="005608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en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compens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Czernecka, Marta</dc:creator>
  <cp:keywords/>
  <dc:description/>
  <cp:lastModifiedBy>Użytkownik pakietu Microsoft Office</cp:lastModifiedBy>
  <cp:revision>5</cp:revision>
  <dcterms:created xsi:type="dcterms:W3CDTF">2018-08-23T08:28:00Z</dcterms:created>
  <dcterms:modified xsi:type="dcterms:W3CDTF">2018-09-11T15:36:00Z</dcterms:modified>
</cp:coreProperties>
</file>